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E1" w:rsidRDefault="00370B5E" w:rsidP="00370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C53C4">
        <w:rPr>
          <w:rFonts w:ascii="Times New Roman" w:hAnsi="Times New Roman" w:cs="Times New Roman"/>
          <w:b/>
          <w:sz w:val="32"/>
          <w:szCs w:val="32"/>
        </w:rPr>
        <w:t>КӨНДӘЛЕК</w:t>
      </w:r>
      <w:r w:rsid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53C4">
        <w:rPr>
          <w:rFonts w:ascii="Times New Roman" w:hAnsi="Times New Roman" w:cs="Times New Roman"/>
          <w:b/>
          <w:sz w:val="32"/>
          <w:szCs w:val="32"/>
        </w:rPr>
        <w:t xml:space="preserve"> ОПЕРАТИВ</w:t>
      </w:r>
      <w:proofErr w:type="gramEnd"/>
      <w:r w:rsid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53C4">
        <w:rPr>
          <w:rFonts w:ascii="Times New Roman" w:hAnsi="Times New Roman" w:cs="Times New Roman"/>
          <w:b/>
          <w:sz w:val="32"/>
          <w:szCs w:val="32"/>
        </w:rPr>
        <w:t xml:space="preserve"> ФАРАЗ</w:t>
      </w:r>
    </w:p>
    <w:p w:rsidR="00370B5E" w:rsidRPr="007C53C4" w:rsidRDefault="00370B5E" w:rsidP="00370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территориядә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гадәттән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тыш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хәлләр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килеп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чыгуы</w:t>
      </w:r>
      <w:proofErr w:type="spellEnd"/>
    </w:p>
    <w:p w:rsidR="001638D0" w:rsidRPr="007C53C4" w:rsidRDefault="00070771" w:rsidP="00370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2023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елның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30</w:t>
      </w:r>
      <w:r w:rsidR="0078548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8548F">
        <w:rPr>
          <w:rFonts w:ascii="Times New Roman" w:hAnsi="Times New Roman" w:cs="Times New Roman"/>
          <w:b/>
          <w:sz w:val="32"/>
          <w:szCs w:val="32"/>
        </w:rPr>
        <w:t>август</w:t>
      </w:r>
      <w:r w:rsidR="00370B5E" w:rsidRPr="007C53C4">
        <w:rPr>
          <w:rFonts w:ascii="Times New Roman" w:hAnsi="Times New Roman" w:cs="Times New Roman"/>
          <w:b/>
          <w:sz w:val="32"/>
          <w:szCs w:val="32"/>
        </w:rPr>
        <w:t>енә</w:t>
      </w:r>
      <w:proofErr w:type="spellEnd"/>
      <w:r w:rsidR="00370B5E" w:rsidRPr="007C53C4">
        <w:rPr>
          <w:rFonts w:ascii="Times New Roman" w:hAnsi="Times New Roman" w:cs="Times New Roman"/>
          <w:b/>
          <w:sz w:val="32"/>
          <w:szCs w:val="32"/>
        </w:rPr>
        <w:t xml:space="preserve"> Татарстан </w:t>
      </w:r>
      <w:proofErr w:type="spellStart"/>
      <w:r w:rsidR="00370B5E" w:rsidRPr="007C53C4">
        <w:rPr>
          <w:rFonts w:ascii="Times New Roman" w:hAnsi="Times New Roman" w:cs="Times New Roman"/>
          <w:b/>
          <w:sz w:val="32"/>
          <w:szCs w:val="32"/>
        </w:rPr>
        <w:t>Республикасы</w:t>
      </w:r>
      <w:proofErr w:type="spellEnd"/>
    </w:p>
    <w:p w:rsidR="0078548F" w:rsidRPr="0058449F" w:rsidRDefault="00B43D7A" w:rsidP="007C53C4">
      <w:pPr>
        <w:suppressAutoHyphens/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Метеорологик</w:t>
      </w:r>
      <w:proofErr w:type="spellEnd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фараз</w:t>
      </w:r>
      <w:proofErr w:type="spellEnd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һәм</w:t>
      </w:r>
      <w:proofErr w:type="spellEnd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гадәттән</w:t>
      </w:r>
      <w:proofErr w:type="spellEnd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тыш</w:t>
      </w:r>
      <w:proofErr w:type="spellEnd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хәлләр</w:t>
      </w:r>
      <w:proofErr w:type="spellEnd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барлыкка</w:t>
      </w:r>
      <w:proofErr w:type="spellEnd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килү</w:t>
      </w:r>
      <w:proofErr w:type="spellEnd"/>
      <w:r w:rsidR="009A74E1"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  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куркынычы</w:t>
      </w:r>
      <w:proofErr w:type="spellEnd"/>
    </w:p>
    <w:p w:rsidR="0078548F" w:rsidRPr="0058449F" w:rsidRDefault="0078548F" w:rsidP="007C53C4">
      <w:pPr>
        <w:suppressAutoHyphens/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6"/>
        <w:gridCol w:w="8080"/>
      </w:tblGrid>
      <w:tr w:rsidR="0078548F" w:rsidRPr="00736AC6" w:rsidTr="000C506F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8548F" w:rsidRPr="00736AC6" w:rsidRDefault="0078548F" w:rsidP="0078548F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Давыл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кисәтүе</w:t>
            </w:r>
            <w:proofErr w:type="spellEnd"/>
          </w:p>
          <w:p w:rsidR="0078548F" w:rsidRPr="00736AC6" w:rsidRDefault="0078548F" w:rsidP="0078548F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zh-CN"/>
              </w:rPr>
            </w:pPr>
            <w:proofErr w:type="spellStart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урманнарның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янгын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куркынычлыгы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турында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zh-CN"/>
              </w:rPr>
              <w:tab/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8548F" w:rsidRPr="00736AC6" w:rsidRDefault="0078548F" w:rsidP="00767E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2023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елның</w:t>
            </w:r>
            <w:proofErr w:type="spellEnd"/>
            <w:r w:rsidR="0064649C"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25 </w:t>
            </w:r>
            <w:proofErr w:type="spellStart"/>
            <w:r w:rsidR="0064649C"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нче</w:t>
            </w:r>
            <w:proofErr w:type="spellEnd"/>
            <w:r w:rsidR="0064649C"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64649C"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августеннан</w:t>
            </w:r>
            <w:proofErr w:type="spellEnd"/>
            <w:r w:rsidR="0064649C"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 </w:t>
            </w:r>
            <w:proofErr w:type="spellStart"/>
            <w:r w:rsidR="0064649C"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сентябрьга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территориядә</w:t>
            </w:r>
            <w:proofErr w:type="spellEnd"/>
          </w:p>
          <w:p w:rsidR="0078548F" w:rsidRPr="00736AC6" w:rsidRDefault="0078548F" w:rsidP="00767E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zh-CN"/>
              </w:rPr>
            </w:pPr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Татарстан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Республикасында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урыннарда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Югары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(4 класс)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һәм</w:t>
            </w:r>
            <w:proofErr w:type="spellEnd"/>
            <w:r w:rsidR="00767E93"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урманнарның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гадәттән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тыш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(5 класс)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янгын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куркынычы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</w:tr>
      <w:tr w:rsidR="0078548F" w:rsidRPr="00736AC6" w:rsidTr="000C506F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548F" w:rsidRPr="00736AC6" w:rsidRDefault="0078548F" w:rsidP="007854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Начар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метео</w:t>
            </w:r>
            <w:r w:rsidR="007305E2"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рологик</w:t>
            </w:r>
            <w:proofErr w:type="spellEnd"/>
          </w:p>
          <w:p w:rsidR="007305E2" w:rsidRPr="00736AC6" w:rsidRDefault="007305E2" w:rsidP="007854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куренешлар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548F" w:rsidRPr="00736AC6" w:rsidRDefault="00070771" w:rsidP="007854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70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eastAsia="zh-CN"/>
              </w:rPr>
              <w:t>Консультация-</w:t>
            </w:r>
            <w:proofErr w:type="spellStart"/>
            <w:r w:rsidRPr="00070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eastAsia="zh-CN"/>
              </w:rPr>
              <w:t>метеорологик</w:t>
            </w:r>
            <w:proofErr w:type="spellEnd"/>
            <w:r w:rsidRPr="00070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eastAsia="zh-CN"/>
              </w:rPr>
              <w:t xml:space="preserve"> </w:t>
            </w:r>
            <w:proofErr w:type="spellStart"/>
            <w:r w:rsidRPr="00070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eastAsia="zh-CN"/>
              </w:rPr>
              <w:t>күренешнең</w:t>
            </w:r>
            <w:proofErr w:type="spellEnd"/>
            <w:r w:rsidRPr="00070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eastAsia="zh-CN"/>
              </w:rPr>
              <w:t xml:space="preserve"> </w:t>
            </w:r>
            <w:proofErr w:type="spellStart"/>
            <w:r w:rsidRPr="00070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eastAsia="zh-CN"/>
              </w:rPr>
              <w:t>интенсивлыгы</w:t>
            </w:r>
            <w:proofErr w:type="spellEnd"/>
            <w:r w:rsidRPr="00070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eastAsia="zh-CN"/>
              </w:rPr>
              <w:t xml:space="preserve"> </w:t>
            </w:r>
            <w:proofErr w:type="spellStart"/>
            <w:r w:rsidRPr="00070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eastAsia="zh-CN"/>
              </w:rPr>
              <w:t>турында</w:t>
            </w:r>
            <w:proofErr w:type="spellEnd"/>
            <w:r w:rsidRPr="00070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eastAsia="zh-CN"/>
              </w:rPr>
              <w:t xml:space="preserve"> </w:t>
            </w:r>
            <w:proofErr w:type="spellStart"/>
            <w:r w:rsidRPr="00070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eastAsia="zh-CN"/>
              </w:rPr>
              <w:t>кисәтү</w:t>
            </w:r>
            <w:proofErr w:type="spellEnd"/>
            <w:r w:rsidRPr="00070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eastAsia="zh-CN"/>
              </w:rPr>
              <w:t xml:space="preserve"> 2023 </w:t>
            </w:r>
            <w:proofErr w:type="spellStart"/>
            <w:r w:rsidRPr="00070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eastAsia="zh-CN"/>
              </w:rPr>
              <w:t>елның</w:t>
            </w:r>
            <w:proofErr w:type="spellEnd"/>
            <w:r w:rsidRPr="00070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eastAsia="zh-CN"/>
              </w:rPr>
              <w:t xml:space="preserve"> 29 </w:t>
            </w:r>
            <w:proofErr w:type="spellStart"/>
            <w:r w:rsidRPr="00070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eastAsia="zh-CN"/>
              </w:rPr>
              <w:t>августында</w:t>
            </w:r>
            <w:proofErr w:type="spellEnd"/>
            <w:r w:rsidRPr="00070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eastAsia="zh-CN"/>
              </w:rPr>
              <w:t xml:space="preserve"> 18 </w:t>
            </w:r>
            <w:proofErr w:type="spellStart"/>
            <w:r w:rsidRPr="00070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eastAsia="zh-CN"/>
              </w:rPr>
              <w:t>сәгатьтән</w:t>
            </w:r>
            <w:proofErr w:type="spellEnd"/>
            <w:r w:rsidRPr="00070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eastAsia="zh-CN"/>
              </w:rPr>
              <w:t xml:space="preserve"> 30 </w:t>
            </w:r>
            <w:proofErr w:type="spellStart"/>
            <w:r w:rsidRPr="00070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eastAsia="zh-CN"/>
              </w:rPr>
              <w:t>августында</w:t>
            </w:r>
            <w:proofErr w:type="spellEnd"/>
            <w:r w:rsidRPr="00070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eastAsia="zh-CN"/>
              </w:rPr>
              <w:t xml:space="preserve"> 18 </w:t>
            </w:r>
            <w:proofErr w:type="spellStart"/>
            <w:r w:rsidRPr="00070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eastAsia="zh-CN"/>
              </w:rPr>
              <w:t>сәгатькә</w:t>
            </w:r>
            <w:proofErr w:type="spellEnd"/>
            <w:r w:rsidRPr="00070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eastAsia="zh-CN"/>
              </w:rPr>
              <w:t xml:space="preserve"> </w:t>
            </w:r>
            <w:proofErr w:type="spellStart"/>
            <w:r w:rsidRPr="00070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eastAsia="zh-CN"/>
              </w:rPr>
              <w:t>кадәр</w:t>
            </w:r>
            <w:proofErr w:type="spellEnd"/>
            <w:r w:rsidRPr="00070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eastAsia="zh-CN"/>
              </w:rPr>
              <w:t xml:space="preserve"> 29 август </w:t>
            </w:r>
            <w:proofErr w:type="spellStart"/>
            <w:r w:rsidRPr="00070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eastAsia="zh-CN"/>
              </w:rPr>
              <w:t>кичендә</w:t>
            </w:r>
            <w:proofErr w:type="spellEnd"/>
            <w:r w:rsidRPr="00070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eastAsia="zh-CN"/>
              </w:rPr>
              <w:t xml:space="preserve">, 2023 </w:t>
            </w:r>
            <w:proofErr w:type="spellStart"/>
            <w:r w:rsidRPr="00070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eastAsia="zh-CN"/>
              </w:rPr>
              <w:t>елның</w:t>
            </w:r>
            <w:proofErr w:type="spellEnd"/>
            <w:r w:rsidRPr="00070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eastAsia="zh-CN"/>
              </w:rPr>
              <w:t xml:space="preserve"> 30 </w:t>
            </w:r>
            <w:proofErr w:type="spellStart"/>
            <w:r w:rsidRPr="00070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eastAsia="zh-CN"/>
              </w:rPr>
              <w:t>августында</w:t>
            </w:r>
            <w:proofErr w:type="spellEnd"/>
            <w:r w:rsidRPr="00070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eastAsia="zh-CN"/>
              </w:rPr>
              <w:t xml:space="preserve"> </w:t>
            </w:r>
            <w:proofErr w:type="spellStart"/>
            <w:r w:rsidRPr="00070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eastAsia="zh-CN"/>
              </w:rPr>
              <w:t>төнлә</w:t>
            </w:r>
            <w:proofErr w:type="spellEnd"/>
            <w:r w:rsidRPr="00070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eastAsia="zh-CN"/>
              </w:rPr>
              <w:t xml:space="preserve"> </w:t>
            </w:r>
            <w:proofErr w:type="spellStart"/>
            <w:r w:rsidRPr="00070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eastAsia="zh-CN"/>
              </w:rPr>
              <w:t>һәм</w:t>
            </w:r>
            <w:proofErr w:type="spellEnd"/>
            <w:r w:rsidRPr="00070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eastAsia="zh-CN"/>
              </w:rPr>
              <w:t xml:space="preserve"> </w:t>
            </w:r>
            <w:proofErr w:type="spellStart"/>
            <w:r w:rsidRPr="00070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eastAsia="zh-CN"/>
              </w:rPr>
              <w:t>көндез</w:t>
            </w:r>
            <w:proofErr w:type="spellEnd"/>
            <w:r w:rsidRPr="00070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eastAsia="zh-CN"/>
              </w:rPr>
              <w:t xml:space="preserve"> Татарстан </w:t>
            </w:r>
            <w:proofErr w:type="spellStart"/>
            <w:r w:rsidRPr="00070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eastAsia="zh-CN"/>
              </w:rPr>
              <w:t>Республикасы</w:t>
            </w:r>
            <w:proofErr w:type="spellEnd"/>
            <w:r w:rsidRPr="00070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eastAsia="zh-CN"/>
              </w:rPr>
              <w:t xml:space="preserve"> </w:t>
            </w:r>
            <w:proofErr w:type="spellStart"/>
            <w:r w:rsidRPr="00070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eastAsia="zh-CN"/>
              </w:rPr>
              <w:t>территориясендә</w:t>
            </w:r>
            <w:proofErr w:type="spellEnd"/>
            <w:r w:rsidRPr="00070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eastAsia="zh-CN"/>
              </w:rPr>
              <w:t xml:space="preserve"> </w:t>
            </w:r>
            <w:proofErr w:type="spellStart"/>
            <w:r w:rsidRPr="00070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eastAsia="zh-CN"/>
              </w:rPr>
              <w:t>урыны</w:t>
            </w:r>
            <w:proofErr w:type="spellEnd"/>
            <w:r w:rsidRPr="00070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eastAsia="zh-CN"/>
              </w:rPr>
              <w:t xml:space="preserve"> </w:t>
            </w:r>
            <w:proofErr w:type="spellStart"/>
            <w:r w:rsidRPr="00070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eastAsia="zh-CN"/>
              </w:rPr>
              <w:t>белән</w:t>
            </w:r>
            <w:proofErr w:type="spellEnd"/>
            <w:r w:rsidRPr="00070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eastAsia="zh-CN"/>
              </w:rPr>
              <w:t xml:space="preserve"> 15-20 м/с </w:t>
            </w:r>
            <w:proofErr w:type="spellStart"/>
            <w:r w:rsidRPr="00070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eastAsia="zh-CN"/>
              </w:rPr>
              <w:t>көчле</w:t>
            </w:r>
            <w:proofErr w:type="spellEnd"/>
            <w:r w:rsidRPr="00070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eastAsia="zh-CN"/>
              </w:rPr>
              <w:t xml:space="preserve"> </w:t>
            </w:r>
            <w:proofErr w:type="spellStart"/>
            <w:r w:rsidRPr="00070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eastAsia="zh-CN"/>
              </w:rPr>
              <w:t>җил</w:t>
            </w:r>
            <w:proofErr w:type="spellEnd"/>
            <w:r w:rsidRPr="00070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eastAsia="zh-CN"/>
              </w:rPr>
              <w:t xml:space="preserve"> </w:t>
            </w:r>
            <w:proofErr w:type="spellStart"/>
            <w:r w:rsidRPr="00070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eastAsia="zh-CN"/>
              </w:rPr>
              <w:t>көтелә</w:t>
            </w:r>
            <w:proofErr w:type="spellEnd"/>
            <w:r w:rsidRPr="00070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eastAsia="zh-CN"/>
              </w:rPr>
              <w:t>.</w:t>
            </w:r>
          </w:p>
        </w:tc>
      </w:tr>
      <w:tr w:rsidR="0056586C" w:rsidRPr="00736AC6" w:rsidTr="004A266F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6C" w:rsidRPr="00736AC6" w:rsidRDefault="0056586C" w:rsidP="0056586C">
            <w:pPr>
              <w:rPr>
                <w:b/>
                <w:sz w:val="28"/>
                <w:szCs w:val="28"/>
              </w:rPr>
            </w:pPr>
            <w:r w:rsidRPr="00736AC6">
              <w:rPr>
                <w:b/>
                <w:sz w:val="28"/>
                <w:szCs w:val="28"/>
              </w:rPr>
              <w:t xml:space="preserve">Татарстан </w:t>
            </w:r>
            <w:proofErr w:type="spellStart"/>
            <w:r w:rsidRPr="00736AC6">
              <w:rPr>
                <w:b/>
                <w:sz w:val="28"/>
                <w:szCs w:val="28"/>
              </w:rPr>
              <w:t>Республикасы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территориясендә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гадәттән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тыш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хәлләр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736AC6">
              <w:rPr>
                <w:b/>
                <w:sz w:val="28"/>
                <w:szCs w:val="28"/>
              </w:rPr>
              <w:t>һәлакәтләр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) </w:t>
            </w:r>
            <w:proofErr w:type="spellStart"/>
            <w:r w:rsidRPr="00736AC6">
              <w:rPr>
                <w:b/>
                <w:sz w:val="28"/>
                <w:szCs w:val="28"/>
              </w:rPr>
              <w:t>барлыкка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килү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куркынычлары</w:t>
            </w:r>
            <w:proofErr w:type="spellEnd"/>
          </w:p>
        </w:tc>
      </w:tr>
      <w:tr w:rsidR="0056586C" w:rsidRPr="00736AC6" w:rsidTr="004A266F">
        <w:trPr>
          <w:trHeight w:val="946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86C" w:rsidRPr="00736AC6" w:rsidRDefault="0056586C" w:rsidP="0056586C">
            <w:pPr>
              <w:rPr>
                <w:b/>
                <w:sz w:val="28"/>
                <w:szCs w:val="28"/>
              </w:rPr>
            </w:pPr>
            <w:proofErr w:type="spellStart"/>
            <w:r w:rsidRPr="00736AC6">
              <w:rPr>
                <w:b/>
                <w:sz w:val="28"/>
                <w:szCs w:val="28"/>
              </w:rPr>
              <w:t>Гадәттән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тыш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хәлнең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техноген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чыганаклары</w:t>
            </w:r>
            <w:proofErr w:type="spellEnd"/>
          </w:p>
          <w:p w:rsidR="0056586C" w:rsidRPr="00736AC6" w:rsidRDefault="0056586C" w:rsidP="0056586C">
            <w:pPr>
              <w:rPr>
                <w:sz w:val="28"/>
                <w:szCs w:val="28"/>
              </w:rPr>
            </w:pPr>
          </w:p>
          <w:p w:rsidR="0056586C" w:rsidRPr="00736AC6" w:rsidRDefault="0056586C" w:rsidP="0056586C">
            <w:pPr>
              <w:rPr>
                <w:sz w:val="28"/>
                <w:szCs w:val="28"/>
              </w:rPr>
            </w:pPr>
          </w:p>
          <w:p w:rsidR="0056586C" w:rsidRPr="00736AC6" w:rsidRDefault="0056586C" w:rsidP="0056586C">
            <w:pPr>
              <w:rPr>
                <w:sz w:val="28"/>
                <w:szCs w:val="28"/>
              </w:rPr>
            </w:pPr>
          </w:p>
          <w:p w:rsidR="0056586C" w:rsidRPr="00736AC6" w:rsidRDefault="0056586C" w:rsidP="0056586C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586C" w:rsidRPr="00736AC6" w:rsidRDefault="000C506F" w:rsidP="00C64B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Электр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белән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тәэмин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итү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системаларында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электр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линияләре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һәм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элемтә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линияләре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зарарлану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җимерелү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),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көчсез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ныгытылган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киң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форматлы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конструкцияләр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һәм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манара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краны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җимерелү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иске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агачлар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егылу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0C506F" w:rsidRPr="00736AC6" w:rsidTr="004A266F">
        <w:trPr>
          <w:trHeight w:val="94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06F" w:rsidRPr="00736AC6" w:rsidRDefault="000C506F" w:rsidP="0056586C">
            <w:pPr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506F" w:rsidRPr="00736AC6" w:rsidRDefault="000C506F" w:rsidP="00C64B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А</w:t>
            </w:r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виация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һәлакәтләре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аэропортлар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һәм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вертолет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мәйданчыклары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эшен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бозу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белән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бәйле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куркынычлар</w:t>
            </w:r>
            <w:proofErr w:type="spellEnd"/>
          </w:p>
        </w:tc>
      </w:tr>
      <w:tr w:rsidR="0056586C" w:rsidRPr="00736AC6" w:rsidTr="004A266F">
        <w:trPr>
          <w:trHeight w:val="83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86C" w:rsidRPr="00736AC6" w:rsidRDefault="0056586C" w:rsidP="0056586C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586C" w:rsidRPr="00736AC6" w:rsidRDefault="0056586C" w:rsidP="00C64B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Елга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судноларын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эксплуатацияләү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белән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бәйле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су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объектларында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һәлакәтләр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барлыкка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килү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куркынычы</w:t>
            </w:r>
            <w:proofErr w:type="spellEnd"/>
          </w:p>
        </w:tc>
      </w:tr>
      <w:tr w:rsidR="000C506F" w:rsidRPr="00736AC6" w:rsidTr="004A266F">
        <w:trPr>
          <w:trHeight w:val="83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06F" w:rsidRPr="00736AC6" w:rsidRDefault="000C506F" w:rsidP="0056586C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506F" w:rsidRPr="00736AC6" w:rsidRDefault="000C506F" w:rsidP="00C64B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Республика автомобиль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юлларында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юл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-транспорт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һәлакәтләре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белән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бәйле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гадәттән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тыш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хәлләр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хәлләр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</w:p>
        </w:tc>
      </w:tr>
      <w:tr w:rsidR="0056586C" w:rsidRPr="00736AC6" w:rsidTr="000C506F">
        <w:trPr>
          <w:trHeight w:val="55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86C" w:rsidRPr="00736AC6" w:rsidRDefault="0056586C" w:rsidP="0056586C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586C" w:rsidRPr="00736AC6" w:rsidRDefault="0056586C" w:rsidP="00C64B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</w:t>
            </w:r>
            <w:r w:rsidR="0064649C"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</w:t>
            </w:r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Техноген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янгын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куркынычы</w:t>
            </w:r>
            <w:proofErr w:type="spellEnd"/>
          </w:p>
          <w:p w:rsidR="0056586C" w:rsidRPr="00736AC6" w:rsidRDefault="0056586C" w:rsidP="00C64B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C506F" w:rsidRPr="00736AC6" w:rsidTr="000C506F">
        <w:trPr>
          <w:trHeight w:val="559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06F" w:rsidRPr="00736AC6" w:rsidRDefault="000C506F" w:rsidP="0056586C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506F" w:rsidRPr="00736AC6" w:rsidRDefault="000C506F" w:rsidP="00C64B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Су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объектларында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һәлакәтләр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барлыкка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килү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куркынычы</w:t>
            </w:r>
            <w:proofErr w:type="spellEnd"/>
          </w:p>
        </w:tc>
      </w:tr>
      <w:tr w:rsidR="0056586C" w:rsidRPr="00736AC6" w:rsidTr="00736AC6">
        <w:trPr>
          <w:trHeight w:val="702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86C" w:rsidRPr="00736AC6" w:rsidRDefault="0056586C" w:rsidP="0056586C">
            <w:pPr>
              <w:rPr>
                <w:b/>
                <w:sz w:val="28"/>
                <w:szCs w:val="28"/>
              </w:rPr>
            </w:pPr>
            <w:proofErr w:type="spellStart"/>
            <w:r w:rsidRPr="00736AC6">
              <w:rPr>
                <w:b/>
                <w:sz w:val="28"/>
                <w:szCs w:val="28"/>
              </w:rPr>
              <w:t>Гадәттән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тыш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хәлнең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табигый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чыганаклары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6586C" w:rsidRPr="00736AC6" w:rsidRDefault="0064649C" w:rsidP="00C64B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Хәтәр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килеп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чыккан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гадәттән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тыш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хәлләрне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һәлакате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теркәлгән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)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белән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бәйле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возникновением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табигый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янгыннар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горением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үлән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һәм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</w:t>
            </w:r>
            <w:r w:rsid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үп</w:t>
            </w:r>
            <w:proofErr w:type="spellEnd"/>
            <w:r w:rsid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-чар, термических </w:t>
            </w:r>
            <w:proofErr w:type="spellStart"/>
            <w:r w:rsid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аномалияләр</w:t>
            </w:r>
            <w:proofErr w:type="spellEnd"/>
          </w:p>
        </w:tc>
      </w:tr>
    </w:tbl>
    <w:p w:rsidR="00B4484B" w:rsidRDefault="00B4484B" w:rsidP="007C53C4">
      <w:pPr>
        <w:suppressAutoHyphens/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2946D6" w:rsidRDefault="002946D6" w:rsidP="007C53C4">
      <w:pPr>
        <w:suppressAutoHyphens/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2946D6" w:rsidRPr="00736AC6" w:rsidRDefault="002946D6" w:rsidP="007C53C4">
      <w:pPr>
        <w:suppressAutoHyphens/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56586C" w:rsidRPr="00736AC6" w:rsidRDefault="00070771" w:rsidP="0056586C">
      <w:pPr>
        <w:jc w:val="center"/>
        <w:rPr>
          <w:rFonts w:ascii="Arial" w:hAnsi="Arial" w:cs="Arial"/>
          <w:b/>
          <w:sz w:val="28"/>
          <w:szCs w:val="28"/>
          <w:shd w:val="clear" w:color="auto" w:fill="F7F8F9"/>
        </w:rPr>
      </w:pPr>
      <w:r>
        <w:rPr>
          <w:rFonts w:ascii="Arial" w:hAnsi="Arial" w:cs="Arial"/>
          <w:b/>
          <w:sz w:val="28"/>
          <w:szCs w:val="28"/>
          <w:shd w:val="clear" w:color="auto" w:fill="F7F8F9"/>
        </w:rPr>
        <w:lastRenderedPageBreak/>
        <w:t xml:space="preserve">2023 </w:t>
      </w:r>
      <w:proofErr w:type="spellStart"/>
      <w:r>
        <w:rPr>
          <w:rFonts w:ascii="Arial" w:hAnsi="Arial" w:cs="Arial"/>
          <w:b/>
          <w:sz w:val="28"/>
          <w:szCs w:val="28"/>
          <w:shd w:val="clear" w:color="auto" w:fill="F7F8F9"/>
        </w:rPr>
        <w:t>елның</w:t>
      </w:r>
      <w:proofErr w:type="spellEnd"/>
      <w:r>
        <w:rPr>
          <w:rFonts w:ascii="Arial" w:hAnsi="Arial" w:cs="Arial"/>
          <w:b/>
          <w:sz w:val="28"/>
          <w:szCs w:val="28"/>
          <w:shd w:val="clear" w:color="auto" w:fill="F7F8F9"/>
        </w:rPr>
        <w:t xml:space="preserve"> 30 </w:t>
      </w:r>
      <w:proofErr w:type="spellStart"/>
      <w:r>
        <w:rPr>
          <w:rFonts w:ascii="Arial" w:hAnsi="Arial" w:cs="Arial"/>
          <w:b/>
          <w:sz w:val="28"/>
          <w:szCs w:val="28"/>
          <w:shd w:val="clear" w:color="auto" w:fill="F7F8F9"/>
        </w:rPr>
        <w:t>августе</w:t>
      </w:r>
      <w:r w:rsidR="0056586C" w:rsidRPr="00736AC6">
        <w:rPr>
          <w:rFonts w:ascii="Arial" w:hAnsi="Arial" w:cs="Arial"/>
          <w:b/>
          <w:sz w:val="28"/>
          <w:szCs w:val="28"/>
          <w:shd w:val="clear" w:color="auto" w:fill="F7F8F9"/>
        </w:rPr>
        <w:t>на</w:t>
      </w:r>
      <w:bookmarkStart w:id="0" w:name="_GoBack"/>
      <w:bookmarkEnd w:id="0"/>
      <w:proofErr w:type="spellEnd"/>
    </w:p>
    <w:p w:rsidR="0056586C" w:rsidRDefault="00070771" w:rsidP="0056586C">
      <w:pPr>
        <w:jc w:val="center"/>
        <w:rPr>
          <w:rFonts w:ascii="Arial" w:hAnsi="Arial" w:cs="Arial"/>
          <w:b/>
          <w:sz w:val="28"/>
          <w:szCs w:val="28"/>
          <w:shd w:val="clear" w:color="auto" w:fill="F7F8F9"/>
        </w:rPr>
      </w:pPr>
      <w:r>
        <w:rPr>
          <w:rFonts w:ascii="Arial" w:hAnsi="Arial" w:cs="Arial"/>
          <w:b/>
          <w:sz w:val="28"/>
          <w:szCs w:val="28"/>
          <w:shd w:val="clear" w:color="auto" w:fill="F7F8F9"/>
        </w:rPr>
        <w:t xml:space="preserve">2023 </w:t>
      </w:r>
      <w:proofErr w:type="spellStart"/>
      <w:r>
        <w:rPr>
          <w:rFonts w:ascii="Arial" w:hAnsi="Arial" w:cs="Arial"/>
          <w:b/>
          <w:sz w:val="28"/>
          <w:szCs w:val="28"/>
          <w:shd w:val="clear" w:color="auto" w:fill="F7F8F9"/>
        </w:rPr>
        <w:t>елның</w:t>
      </w:r>
      <w:proofErr w:type="spellEnd"/>
      <w:r>
        <w:rPr>
          <w:rFonts w:ascii="Arial" w:hAnsi="Arial" w:cs="Arial"/>
          <w:b/>
          <w:sz w:val="28"/>
          <w:szCs w:val="28"/>
          <w:shd w:val="clear" w:color="auto" w:fill="F7F8F9"/>
        </w:rPr>
        <w:t xml:space="preserve"> 29 </w:t>
      </w:r>
      <w:proofErr w:type="spellStart"/>
      <w:r>
        <w:rPr>
          <w:rFonts w:ascii="Arial" w:hAnsi="Arial" w:cs="Arial"/>
          <w:b/>
          <w:sz w:val="28"/>
          <w:szCs w:val="28"/>
          <w:shd w:val="clear" w:color="auto" w:fill="F7F8F9"/>
        </w:rPr>
        <w:t>августында</w:t>
      </w:r>
      <w:proofErr w:type="spellEnd"/>
      <w:r>
        <w:rPr>
          <w:rFonts w:ascii="Arial" w:hAnsi="Arial" w:cs="Arial"/>
          <w:b/>
          <w:sz w:val="28"/>
          <w:szCs w:val="28"/>
          <w:shd w:val="clear" w:color="auto" w:fill="F7F8F9"/>
        </w:rPr>
        <w:t xml:space="preserve"> 18 </w:t>
      </w:r>
      <w:proofErr w:type="spellStart"/>
      <w:r>
        <w:rPr>
          <w:rFonts w:ascii="Arial" w:hAnsi="Arial" w:cs="Arial"/>
          <w:b/>
          <w:sz w:val="28"/>
          <w:szCs w:val="28"/>
          <w:shd w:val="clear" w:color="auto" w:fill="F7F8F9"/>
        </w:rPr>
        <w:t>сәгатьтән</w:t>
      </w:r>
      <w:proofErr w:type="spellEnd"/>
      <w:r>
        <w:rPr>
          <w:rFonts w:ascii="Arial" w:hAnsi="Arial" w:cs="Arial"/>
          <w:b/>
          <w:sz w:val="28"/>
          <w:szCs w:val="28"/>
          <w:shd w:val="clear" w:color="auto" w:fill="F7F8F9"/>
        </w:rPr>
        <w:t xml:space="preserve"> 30</w:t>
      </w:r>
      <w:r w:rsidR="0056586C" w:rsidRPr="00736AC6">
        <w:rPr>
          <w:rFonts w:ascii="Arial" w:hAnsi="Arial" w:cs="Arial"/>
          <w:b/>
          <w:sz w:val="28"/>
          <w:szCs w:val="28"/>
          <w:shd w:val="clear" w:color="auto" w:fill="F7F8F9"/>
        </w:rPr>
        <w:t xml:space="preserve"> </w:t>
      </w:r>
      <w:proofErr w:type="spellStart"/>
      <w:r w:rsidR="0056586C" w:rsidRPr="00736AC6">
        <w:rPr>
          <w:rFonts w:ascii="Arial" w:hAnsi="Arial" w:cs="Arial"/>
          <w:b/>
          <w:sz w:val="28"/>
          <w:szCs w:val="28"/>
          <w:shd w:val="clear" w:color="auto" w:fill="F7F8F9"/>
        </w:rPr>
        <w:t>августка</w:t>
      </w:r>
      <w:proofErr w:type="spellEnd"/>
      <w:r w:rsidR="0056586C" w:rsidRPr="00736AC6">
        <w:rPr>
          <w:rFonts w:ascii="Arial" w:hAnsi="Arial" w:cs="Arial"/>
          <w:b/>
          <w:sz w:val="28"/>
          <w:szCs w:val="28"/>
          <w:shd w:val="clear" w:color="auto" w:fill="F7F8F9"/>
        </w:rPr>
        <w:t xml:space="preserve"> </w:t>
      </w:r>
      <w:proofErr w:type="spellStart"/>
      <w:r w:rsidR="0056586C" w:rsidRPr="00736AC6">
        <w:rPr>
          <w:rFonts w:ascii="Arial" w:hAnsi="Arial" w:cs="Arial"/>
          <w:b/>
          <w:sz w:val="28"/>
          <w:szCs w:val="28"/>
          <w:shd w:val="clear" w:color="auto" w:fill="F7F8F9"/>
        </w:rPr>
        <w:t>кадәр</w:t>
      </w:r>
      <w:proofErr w:type="spellEnd"/>
    </w:p>
    <w:p w:rsidR="002946D6" w:rsidRPr="002946D6" w:rsidRDefault="002946D6" w:rsidP="002946D6">
      <w:pPr>
        <w:rPr>
          <w:rFonts w:ascii="Arial" w:hAnsi="Arial" w:cs="Arial"/>
          <w:sz w:val="28"/>
          <w:szCs w:val="28"/>
          <w:shd w:val="clear" w:color="auto" w:fill="F7F8F9"/>
        </w:rPr>
      </w:pPr>
      <w:proofErr w:type="spellStart"/>
      <w:r w:rsidRPr="002946D6">
        <w:rPr>
          <w:rFonts w:ascii="Arial" w:hAnsi="Arial" w:cs="Arial"/>
          <w:sz w:val="28"/>
          <w:szCs w:val="28"/>
          <w:shd w:val="clear" w:color="auto" w:fill="F7F8F9"/>
        </w:rPr>
        <w:t>Үзгәрешле</w:t>
      </w:r>
      <w:proofErr w:type="spellEnd"/>
      <w:r w:rsidRPr="002946D6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2946D6">
        <w:rPr>
          <w:rFonts w:ascii="Arial" w:hAnsi="Arial" w:cs="Arial"/>
          <w:sz w:val="28"/>
          <w:szCs w:val="28"/>
          <w:shd w:val="clear" w:color="auto" w:fill="F7F8F9"/>
        </w:rPr>
        <w:t>болытлылык</w:t>
      </w:r>
      <w:proofErr w:type="spellEnd"/>
      <w:r w:rsidRPr="002946D6">
        <w:rPr>
          <w:rFonts w:ascii="Arial" w:hAnsi="Arial" w:cs="Arial"/>
          <w:sz w:val="28"/>
          <w:szCs w:val="28"/>
          <w:shd w:val="clear" w:color="auto" w:fill="F7F8F9"/>
        </w:rPr>
        <w:t>.</w:t>
      </w:r>
    </w:p>
    <w:p w:rsidR="002946D6" w:rsidRPr="002946D6" w:rsidRDefault="002946D6" w:rsidP="002946D6">
      <w:pPr>
        <w:rPr>
          <w:rFonts w:ascii="Arial" w:hAnsi="Arial" w:cs="Arial"/>
          <w:sz w:val="28"/>
          <w:szCs w:val="28"/>
          <w:shd w:val="clear" w:color="auto" w:fill="F7F8F9"/>
        </w:rPr>
      </w:pPr>
      <w:proofErr w:type="spellStart"/>
      <w:r w:rsidRPr="002946D6">
        <w:rPr>
          <w:rFonts w:ascii="Arial" w:hAnsi="Arial" w:cs="Arial"/>
          <w:sz w:val="28"/>
          <w:szCs w:val="28"/>
          <w:shd w:val="clear" w:color="auto" w:fill="F7F8F9"/>
        </w:rPr>
        <w:t>Явым-төшемсез</w:t>
      </w:r>
      <w:proofErr w:type="spellEnd"/>
      <w:r w:rsidRPr="002946D6">
        <w:rPr>
          <w:rFonts w:ascii="Arial" w:hAnsi="Arial" w:cs="Arial"/>
          <w:sz w:val="28"/>
          <w:szCs w:val="28"/>
          <w:shd w:val="clear" w:color="auto" w:fill="F7F8F9"/>
        </w:rPr>
        <w:t>.</w:t>
      </w:r>
    </w:p>
    <w:p w:rsidR="002946D6" w:rsidRPr="002946D6" w:rsidRDefault="002946D6" w:rsidP="002946D6">
      <w:pPr>
        <w:rPr>
          <w:rFonts w:ascii="Arial" w:hAnsi="Arial" w:cs="Arial"/>
          <w:sz w:val="28"/>
          <w:szCs w:val="28"/>
          <w:shd w:val="clear" w:color="auto" w:fill="F7F8F9"/>
        </w:rPr>
      </w:pPr>
      <w:proofErr w:type="spellStart"/>
      <w:r w:rsidRPr="002946D6">
        <w:rPr>
          <w:rFonts w:ascii="Arial" w:hAnsi="Arial" w:cs="Arial"/>
          <w:sz w:val="28"/>
          <w:szCs w:val="28"/>
          <w:shd w:val="clear" w:color="auto" w:fill="F7F8F9"/>
        </w:rPr>
        <w:t>Җил</w:t>
      </w:r>
      <w:proofErr w:type="spellEnd"/>
      <w:r w:rsidRPr="002946D6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2946D6">
        <w:rPr>
          <w:rFonts w:ascii="Arial" w:hAnsi="Arial" w:cs="Arial"/>
          <w:sz w:val="28"/>
          <w:szCs w:val="28"/>
          <w:shd w:val="clear" w:color="auto" w:fill="F7F8F9"/>
        </w:rPr>
        <w:t>төньяк</w:t>
      </w:r>
      <w:proofErr w:type="spellEnd"/>
      <w:r w:rsidRPr="002946D6">
        <w:rPr>
          <w:rFonts w:ascii="Arial" w:hAnsi="Arial" w:cs="Arial"/>
          <w:sz w:val="28"/>
          <w:szCs w:val="28"/>
          <w:shd w:val="clear" w:color="auto" w:fill="F7F8F9"/>
        </w:rPr>
        <w:t xml:space="preserve">, </w:t>
      </w:r>
      <w:proofErr w:type="spellStart"/>
      <w:r w:rsidRPr="002946D6">
        <w:rPr>
          <w:rFonts w:ascii="Arial" w:hAnsi="Arial" w:cs="Arial"/>
          <w:sz w:val="28"/>
          <w:szCs w:val="28"/>
          <w:shd w:val="clear" w:color="auto" w:fill="F7F8F9"/>
        </w:rPr>
        <w:t>төньяк-көнбатыш</w:t>
      </w:r>
      <w:proofErr w:type="spellEnd"/>
      <w:r w:rsidRPr="002946D6">
        <w:rPr>
          <w:rFonts w:ascii="Arial" w:hAnsi="Arial" w:cs="Arial"/>
          <w:sz w:val="28"/>
          <w:szCs w:val="28"/>
          <w:shd w:val="clear" w:color="auto" w:fill="F7F8F9"/>
        </w:rPr>
        <w:t xml:space="preserve"> 6</w:t>
      </w:r>
      <w:r w:rsidRPr="002946D6">
        <w:rPr>
          <w:rFonts w:ascii="Arial" w:hAnsi="Arial" w:cs="Arial"/>
          <w:sz w:val="28"/>
          <w:szCs w:val="28"/>
          <w:shd w:val="clear" w:color="auto" w:fill="F7F8F9"/>
        </w:rPr>
        <w:t>-</w:t>
      </w:r>
      <w:r w:rsidRPr="002946D6">
        <w:rPr>
          <w:rFonts w:ascii="Arial" w:hAnsi="Arial" w:cs="Arial"/>
          <w:sz w:val="28"/>
          <w:szCs w:val="28"/>
          <w:shd w:val="clear" w:color="auto" w:fill="F7F8F9"/>
        </w:rPr>
        <w:t xml:space="preserve">11 м/с, </w:t>
      </w:r>
      <w:proofErr w:type="spellStart"/>
      <w:r w:rsidRPr="002946D6">
        <w:rPr>
          <w:rFonts w:ascii="Arial" w:hAnsi="Arial" w:cs="Arial"/>
          <w:sz w:val="28"/>
          <w:szCs w:val="28"/>
          <w:shd w:val="clear" w:color="auto" w:fill="F7F8F9"/>
        </w:rPr>
        <w:t>урыны</w:t>
      </w:r>
      <w:proofErr w:type="spellEnd"/>
      <w:r w:rsidRPr="002946D6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2946D6">
        <w:rPr>
          <w:rFonts w:ascii="Arial" w:hAnsi="Arial" w:cs="Arial"/>
          <w:sz w:val="28"/>
          <w:szCs w:val="28"/>
          <w:shd w:val="clear" w:color="auto" w:fill="F7F8F9"/>
        </w:rPr>
        <w:t>белән</w:t>
      </w:r>
      <w:proofErr w:type="spellEnd"/>
      <w:r w:rsidRPr="002946D6">
        <w:rPr>
          <w:rFonts w:ascii="Arial" w:hAnsi="Arial" w:cs="Arial"/>
          <w:sz w:val="28"/>
          <w:szCs w:val="28"/>
          <w:shd w:val="clear" w:color="auto" w:fill="F7F8F9"/>
        </w:rPr>
        <w:t xml:space="preserve"> 15</w:t>
      </w:r>
      <w:r w:rsidRPr="002946D6">
        <w:rPr>
          <w:rFonts w:ascii="Arial" w:hAnsi="Arial" w:cs="Arial"/>
          <w:sz w:val="28"/>
          <w:szCs w:val="28"/>
          <w:shd w:val="clear" w:color="auto" w:fill="F7F8F9"/>
        </w:rPr>
        <w:t>-</w:t>
      </w:r>
      <w:r w:rsidRPr="002946D6">
        <w:rPr>
          <w:rFonts w:ascii="Arial" w:hAnsi="Arial" w:cs="Arial"/>
          <w:sz w:val="28"/>
          <w:szCs w:val="28"/>
          <w:shd w:val="clear" w:color="auto" w:fill="F7F8F9"/>
        </w:rPr>
        <w:t xml:space="preserve">20 м/с </w:t>
      </w:r>
      <w:proofErr w:type="spellStart"/>
      <w:r w:rsidRPr="002946D6">
        <w:rPr>
          <w:rFonts w:ascii="Arial" w:hAnsi="Arial" w:cs="Arial"/>
          <w:sz w:val="28"/>
          <w:szCs w:val="28"/>
          <w:shd w:val="clear" w:color="auto" w:fill="F7F8F9"/>
        </w:rPr>
        <w:t>кадәр</w:t>
      </w:r>
      <w:proofErr w:type="spellEnd"/>
      <w:r w:rsidRPr="002946D6">
        <w:rPr>
          <w:rFonts w:ascii="Arial" w:hAnsi="Arial" w:cs="Arial"/>
          <w:sz w:val="28"/>
          <w:szCs w:val="28"/>
          <w:shd w:val="clear" w:color="auto" w:fill="F7F8F9"/>
        </w:rPr>
        <w:t>.</w:t>
      </w:r>
    </w:p>
    <w:p w:rsidR="002946D6" w:rsidRPr="002946D6" w:rsidRDefault="002946D6" w:rsidP="002946D6">
      <w:pPr>
        <w:rPr>
          <w:rFonts w:ascii="Arial" w:hAnsi="Arial" w:cs="Arial"/>
          <w:sz w:val="28"/>
          <w:szCs w:val="28"/>
          <w:shd w:val="clear" w:color="auto" w:fill="F7F8F9"/>
        </w:rPr>
      </w:pPr>
      <w:proofErr w:type="spellStart"/>
      <w:r w:rsidRPr="002946D6">
        <w:rPr>
          <w:rFonts w:ascii="Arial" w:hAnsi="Arial" w:cs="Arial"/>
          <w:sz w:val="28"/>
          <w:szCs w:val="28"/>
          <w:shd w:val="clear" w:color="auto" w:fill="F7F8F9"/>
        </w:rPr>
        <w:t>Төнлә</w:t>
      </w:r>
      <w:proofErr w:type="spellEnd"/>
      <w:r w:rsidRPr="002946D6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2946D6">
        <w:rPr>
          <w:rFonts w:ascii="Arial" w:hAnsi="Arial" w:cs="Arial"/>
          <w:sz w:val="28"/>
          <w:szCs w:val="28"/>
          <w:shd w:val="clear" w:color="auto" w:fill="F7F8F9"/>
        </w:rPr>
        <w:t>минималь</w:t>
      </w:r>
      <w:proofErr w:type="spellEnd"/>
      <w:r w:rsidRPr="002946D6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2946D6">
        <w:rPr>
          <w:rFonts w:ascii="Arial" w:hAnsi="Arial" w:cs="Arial"/>
          <w:sz w:val="28"/>
          <w:szCs w:val="28"/>
          <w:shd w:val="clear" w:color="auto" w:fill="F7F8F9"/>
        </w:rPr>
        <w:t>һава</w:t>
      </w:r>
      <w:proofErr w:type="spellEnd"/>
      <w:r w:rsidRPr="002946D6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2946D6">
        <w:rPr>
          <w:rFonts w:ascii="Arial" w:hAnsi="Arial" w:cs="Arial"/>
          <w:sz w:val="28"/>
          <w:szCs w:val="28"/>
          <w:shd w:val="clear" w:color="auto" w:fill="F7F8F9"/>
        </w:rPr>
        <w:t>температурасы</w:t>
      </w:r>
      <w:proofErr w:type="spellEnd"/>
      <w:r w:rsidRPr="002946D6">
        <w:rPr>
          <w:rFonts w:ascii="Arial" w:hAnsi="Arial" w:cs="Arial"/>
          <w:sz w:val="28"/>
          <w:szCs w:val="28"/>
          <w:shd w:val="clear" w:color="auto" w:fill="F7F8F9"/>
        </w:rPr>
        <w:t xml:space="preserve"> +</w:t>
      </w:r>
      <w:proofErr w:type="gramStart"/>
      <w:r w:rsidRPr="002946D6">
        <w:rPr>
          <w:rFonts w:ascii="Arial" w:hAnsi="Arial" w:cs="Arial"/>
          <w:sz w:val="28"/>
          <w:szCs w:val="28"/>
          <w:shd w:val="clear" w:color="auto" w:fill="F7F8F9"/>
        </w:rPr>
        <w:t>6..</w:t>
      </w:r>
      <w:proofErr w:type="gramEnd"/>
      <w:r w:rsidRPr="002946D6">
        <w:rPr>
          <w:rFonts w:ascii="Arial" w:hAnsi="Arial" w:cs="Arial"/>
          <w:sz w:val="28"/>
          <w:szCs w:val="28"/>
          <w:shd w:val="clear" w:color="auto" w:fill="F7F8F9"/>
        </w:rPr>
        <w:t>+10˚.</w:t>
      </w:r>
    </w:p>
    <w:p w:rsidR="000C506F" w:rsidRPr="002946D6" w:rsidRDefault="002946D6" w:rsidP="002946D6">
      <w:pPr>
        <w:rPr>
          <w:rFonts w:ascii="Arial" w:hAnsi="Arial" w:cs="Arial"/>
          <w:sz w:val="28"/>
          <w:szCs w:val="28"/>
          <w:shd w:val="clear" w:color="auto" w:fill="F7F8F9"/>
        </w:rPr>
      </w:pPr>
      <w:proofErr w:type="spellStart"/>
      <w:r w:rsidRPr="002946D6">
        <w:rPr>
          <w:rFonts w:ascii="Arial" w:hAnsi="Arial" w:cs="Arial"/>
          <w:sz w:val="28"/>
          <w:szCs w:val="28"/>
          <w:shd w:val="clear" w:color="auto" w:fill="F7F8F9"/>
        </w:rPr>
        <w:t>Көндез</w:t>
      </w:r>
      <w:proofErr w:type="spellEnd"/>
      <w:r w:rsidRPr="002946D6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2946D6">
        <w:rPr>
          <w:rFonts w:ascii="Arial" w:hAnsi="Arial" w:cs="Arial"/>
          <w:sz w:val="28"/>
          <w:szCs w:val="28"/>
          <w:shd w:val="clear" w:color="auto" w:fill="F7F8F9"/>
        </w:rPr>
        <w:t>һаваның</w:t>
      </w:r>
      <w:proofErr w:type="spellEnd"/>
      <w:r w:rsidRPr="002946D6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2946D6">
        <w:rPr>
          <w:rFonts w:ascii="Arial" w:hAnsi="Arial" w:cs="Arial"/>
          <w:sz w:val="28"/>
          <w:szCs w:val="28"/>
          <w:shd w:val="clear" w:color="auto" w:fill="F7F8F9"/>
        </w:rPr>
        <w:t>максималь</w:t>
      </w:r>
      <w:proofErr w:type="spellEnd"/>
      <w:r w:rsidRPr="002946D6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2946D6">
        <w:rPr>
          <w:rFonts w:ascii="Arial" w:hAnsi="Arial" w:cs="Arial"/>
          <w:sz w:val="28"/>
          <w:szCs w:val="28"/>
          <w:shd w:val="clear" w:color="auto" w:fill="F7F8F9"/>
        </w:rPr>
        <w:t>температурасы</w:t>
      </w:r>
      <w:proofErr w:type="spellEnd"/>
      <w:r w:rsidRPr="002946D6">
        <w:rPr>
          <w:rFonts w:ascii="Arial" w:hAnsi="Arial" w:cs="Arial"/>
          <w:sz w:val="28"/>
          <w:szCs w:val="28"/>
          <w:shd w:val="clear" w:color="auto" w:fill="F7F8F9"/>
        </w:rPr>
        <w:t xml:space="preserve"> +</w:t>
      </w:r>
      <w:proofErr w:type="gramStart"/>
      <w:r w:rsidRPr="002946D6">
        <w:rPr>
          <w:rFonts w:ascii="Arial" w:hAnsi="Arial" w:cs="Arial"/>
          <w:sz w:val="28"/>
          <w:szCs w:val="28"/>
          <w:shd w:val="clear" w:color="auto" w:fill="F7F8F9"/>
        </w:rPr>
        <w:t>17..</w:t>
      </w:r>
      <w:proofErr w:type="gramEnd"/>
      <w:r w:rsidRPr="002946D6">
        <w:rPr>
          <w:rFonts w:ascii="Arial" w:hAnsi="Arial" w:cs="Arial"/>
          <w:sz w:val="28"/>
          <w:szCs w:val="28"/>
          <w:shd w:val="clear" w:color="auto" w:fill="F7F8F9"/>
        </w:rPr>
        <w:t>+21˚.</w:t>
      </w:r>
    </w:p>
    <w:p w:rsidR="000C506F" w:rsidRPr="00736AC6" w:rsidRDefault="000C506F" w:rsidP="002946D6">
      <w:pPr>
        <w:rPr>
          <w:rFonts w:ascii="Arial" w:hAnsi="Arial" w:cs="Arial"/>
          <w:b/>
          <w:sz w:val="28"/>
          <w:szCs w:val="28"/>
          <w:shd w:val="clear" w:color="auto" w:fill="F7F8F9"/>
        </w:rPr>
      </w:pPr>
    </w:p>
    <w:p w:rsidR="006E0F9F" w:rsidRPr="00736AC6" w:rsidRDefault="006E0F9F" w:rsidP="00736AC6">
      <w:pPr>
        <w:rPr>
          <w:rFonts w:ascii="Arial" w:hAnsi="Arial" w:cs="Arial"/>
          <w:sz w:val="28"/>
          <w:szCs w:val="28"/>
          <w:shd w:val="clear" w:color="auto" w:fill="F7F8F9"/>
        </w:rPr>
      </w:pPr>
    </w:p>
    <w:sectPr w:rsidR="006E0F9F" w:rsidRPr="00736AC6" w:rsidSect="00E343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05D68"/>
    <w:rsid w:val="00023483"/>
    <w:rsid w:val="000354BF"/>
    <w:rsid w:val="000470C0"/>
    <w:rsid w:val="00060F05"/>
    <w:rsid w:val="00070771"/>
    <w:rsid w:val="00075E8B"/>
    <w:rsid w:val="00081181"/>
    <w:rsid w:val="00083E3B"/>
    <w:rsid w:val="00086B48"/>
    <w:rsid w:val="000A2348"/>
    <w:rsid w:val="000A5B5B"/>
    <w:rsid w:val="000B2D19"/>
    <w:rsid w:val="000C4CE3"/>
    <w:rsid w:val="000C506F"/>
    <w:rsid w:val="000C5686"/>
    <w:rsid w:val="000F5FFE"/>
    <w:rsid w:val="00130B5B"/>
    <w:rsid w:val="0014379D"/>
    <w:rsid w:val="001638D0"/>
    <w:rsid w:val="00165F53"/>
    <w:rsid w:val="00175788"/>
    <w:rsid w:val="001C3CAB"/>
    <w:rsid w:val="001D282C"/>
    <w:rsid w:val="001E6BD1"/>
    <w:rsid w:val="00203576"/>
    <w:rsid w:val="00207869"/>
    <w:rsid w:val="0025057F"/>
    <w:rsid w:val="002562AE"/>
    <w:rsid w:val="00263D7D"/>
    <w:rsid w:val="00266A42"/>
    <w:rsid w:val="002946D6"/>
    <w:rsid w:val="002B340E"/>
    <w:rsid w:val="002C39A6"/>
    <w:rsid w:val="002D7A51"/>
    <w:rsid w:val="002F590E"/>
    <w:rsid w:val="00304AA1"/>
    <w:rsid w:val="00315356"/>
    <w:rsid w:val="0031577F"/>
    <w:rsid w:val="003614E0"/>
    <w:rsid w:val="00370B23"/>
    <w:rsid w:val="00370B5E"/>
    <w:rsid w:val="0039609F"/>
    <w:rsid w:val="003A02A3"/>
    <w:rsid w:val="003A6A5D"/>
    <w:rsid w:val="003A7AA0"/>
    <w:rsid w:val="003E73BE"/>
    <w:rsid w:val="00405798"/>
    <w:rsid w:val="00443EAA"/>
    <w:rsid w:val="004462B8"/>
    <w:rsid w:val="00477283"/>
    <w:rsid w:val="004A564F"/>
    <w:rsid w:val="004A7E01"/>
    <w:rsid w:val="004B6912"/>
    <w:rsid w:val="004E2317"/>
    <w:rsid w:val="004F0A34"/>
    <w:rsid w:val="004F232B"/>
    <w:rsid w:val="00515019"/>
    <w:rsid w:val="00545A2B"/>
    <w:rsid w:val="0056586C"/>
    <w:rsid w:val="005710A3"/>
    <w:rsid w:val="00582C8F"/>
    <w:rsid w:val="0058449F"/>
    <w:rsid w:val="00585AE6"/>
    <w:rsid w:val="00595B5B"/>
    <w:rsid w:val="005A4770"/>
    <w:rsid w:val="005D1EFA"/>
    <w:rsid w:val="005D6CBC"/>
    <w:rsid w:val="005E6779"/>
    <w:rsid w:val="00603FFA"/>
    <w:rsid w:val="0060457C"/>
    <w:rsid w:val="0064649C"/>
    <w:rsid w:val="006478DA"/>
    <w:rsid w:val="006479E2"/>
    <w:rsid w:val="00656FF2"/>
    <w:rsid w:val="00695F54"/>
    <w:rsid w:val="006C7AA8"/>
    <w:rsid w:val="006D14C9"/>
    <w:rsid w:val="006E0F9F"/>
    <w:rsid w:val="007148CA"/>
    <w:rsid w:val="00721231"/>
    <w:rsid w:val="007305E2"/>
    <w:rsid w:val="00736AC6"/>
    <w:rsid w:val="00742E81"/>
    <w:rsid w:val="00762F9E"/>
    <w:rsid w:val="00767E93"/>
    <w:rsid w:val="00773110"/>
    <w:rsid w:val="007760C1"/>
    <w:rsid w:val="0078548F"/>
    <w:rsid w:val="007C53C4"/>
    <w:rsid w:val="007D6506"/>
    <w:rsid w:val="00806862"/>
    <w:rsid w:val="008123CF"/>
    <w:rsid w:val="008349CC"/>
    <w:rsid w:val="00835AC1"/>
    <w:rsid w:val="008545F1"/>
    <w:rsid w:val="00861B32"/>
    <w:rsid w:val="0088750E"/>
    <w:rsid w:val="00900393"/>
    <w:rsid w:val="00910A20"/>
    <w:rsid w:val="009261FB"/>
    <w:rsid w:val="009305EB"/>
    <w:rsid w:val="00935404"/>
    <w:rsid w:val="0095015F"/>
    <w:rsid w:val="00951EB0"/>
    <w:rsid w:val="00954687"/>
    <w:rsid w:val="00966A64"/>
    <w:rsid w:val="00977FAF"/>
    <w:rsid w:val="00993B98"/>
    <w:rsid w:val="009A74E1"/>
    <w:rsid w:val="009D28EC"/>
    <w:rsid w:val="009D74AF"/>
    <w:rsid w:val="009E1A95"/>
    <w:rsid w:val="00A15EF1"/>
    <w:rsid w:val="00A24011"/>
    <w:rsid w:val="00A26DEA"/>
    <w:rsid w:val="00A41E00"/>
    <w:rsid w:val="00A74A64"/>
    <w:rsid w:val="00A92488"/>
    <w:rsid w:val="00AC0283"/>
    <w:rsid w:val="00AC3641"/>
    <w:rsid w:val="00AC5E65"/>
    <w:rsid w:val="00AE0B02"/>
    <w:rsid w:val="00AE6298"/>
    <w:rsid w:val="00AF7CA2"/>
    <w:rsid w:val="00B2775D"/>
    <w:rsid w:val="00B30114"/>
    <w:rsid w:val="00B43D7A"/>
    <w:rsid w:val="00B4484B"/>
    <w:rsid w:val="00B72A89"/>
    <w:rsid w:val="00B735E5"/>
    <w:rsid w:val="00BB12D1"/>
    <w:rsid w:val="00BC07EE"/>
    <w:rsid w:val="00BD7E42"/>
    <w:rsid w:val="00C05010"/>
    <w:rsid w:val="00C16403"/>
    <w:rsid w:val="00C21865"/>
    <w:rsid w:val="00C37DAB"/>
    <w:rsid w:val="00C420D7"/>
    <w:rsid w:val="00C60583"/>
    <w:rsid w:val="00C64B04"/>
    <w:rsid w:val="00C750AB"/>
    <w:rsid w:val="00CA484C"/>
    <w:rsid w:val="00CB4457"/>
    <w:rsid w:val="00CC2E4C"/>
    <w:rsid w:val="00CC73EB"/>
    <w:rsid w:val="00D0544C"/>
    <w:rsid w:val="00D13391"/>
    <w:rsid w:val="00D164F1"/>
    <w:rsid w:val="00D318F2"/>
    <w:rsid w:val="00D42589"/>
    <w:rsid w:val="00D65B6C"/>
    <w:rsid w:val="00D758B9"/>
    <w:rsid w:val="00DA3E80"/>
    <w:rsid w:val="00DB7901"/>
    <w:rsid w:val="00DC3AD0"/>
    <w:rsid w:val="00DD1C7C"/>
    <w:rsid w:val="00DD372F"/>
    <w:rsid w:val="00DE317B"/>
    <w:rsid w:val="00DE6FA2"/>
    <w:rsid w:val="00E04A34"/>
    <w:rsid w:val="00E073E2"/>
    <w:rsid w:val="00E15298"/>
    <w:rsid w:val="00E34331"/>
    <w:rsid w:val="00E46ED2"/>
    <w:rsid w:val="00EA3AF6"/>
    <w:rsid w:val="00EC5584"/>
    <w:rsid w:val="00ED1BAA"/>
    <w:rsid w:val="00EF56F0"/>
    <w:rsid w:val="00EF688D"/>
    <w:rsid w:val="00F20DE0"/>
    <w:rsid w:val="00F423EF"/>
    <w:rsid w:val="00F50D53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7BD1D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5">
    <w:name w:val="Table Grid"/>
    <w:basedOn w:val="a1"/>
    <w:uiPriority w:val="39"/>
    <w:rsid w:val="0095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D65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F75EC-5720-45B1-9000-CFCE2413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173</cp:revision>
  <dcterms:created xsi:type="dcterms:W3CDTF">2022-08-11T12:27:00Z</dcterms:created>
  <dcterms:modified xsi:type="dcterms:W3CDTF">2023-08-29T13:21:00Z</dcterms:modified>
</cp:coreProperties>
</file>